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4D489" w14:textId="521027FB" w:rsidR="005C4F91" w:rsidRPr="005C4F91" w:rsidRDefault="00F05843" w:rsidP="00DC1217">
      <w:pPr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Staff</w:t>
      </w:r>
      <w:r w:rsidR="00D46CE4">
        <w:rPr>
          <w:rFonts w:ascii="Arial" w:hAnsi="Arial"/>
          <w:b/>
          <w:bCs/>
          <w:sz w:val="44"/>
          <w:szCs w:val="44"/>
        </w:rPr>
        <w:t xml:space="preserve"> </w:t>
      </w:r>
      <w:r w:rsidR="007D1E47" w:rsidRPr="007D1E47">
        <w:rPr>
          <w:rFonts w:ascii="Arial" w:hAnsi="Arial"/>
          <w:b/>
          <w:bCs/>
          <w:sz w:val="44"/>
          <w:szCs w:val="44"/>
        </w:rPr>
        <w:t xml:space="preserve">Attendance </w:t>
      </w:r>
      <w:r w:rsidR="00D46CE4">
        <w:rPr>
          <w:rFonts w:ascii="Arial" w:hAnsi="Arial"/>
          <w:b/>
          <w:bCs/>
          <w:sz w:val="44"/>
          <w:szCs w:val="44"/>
        </w:rPr>
        <w:t>Procedure</w:t>
      </w:r>
    </w:p>
    <w:p w14:paraId="3C665D4A" w14:textId="77777777" w:rsidR="005C4F91" w:rsidRPr="005C4F91" w:rsidRDefault="005C4F91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1. Purpose</w:t>
      </w:r>
    </w:p>
    <w:p w14:paraId="3E15A93D" w14:textId="77777777" w:rsidR="005C4F91" w:rsidRPr="005C4F91" w:rsidRDefault="005C4F91" w:rsidP="005C4F91">
      <w:p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To ensure punctuality, maintain operational efficiency, and promote fairness by setting clear expectations for attendance, working hours, and absence reporting.</w:t>
      </w:r>
    </w:p>
    <w:p w14:paraId="2BF111B7" w14:textId="77777777" w:rsidR="00DC1217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0884F430" w14:textId="3EF3D9A3" w:rsidR="005C4F91" w:rsidRPr="005C4F91" w:rsidRDefault="005C4F91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2. Standard Working Hours</w:t>
      </w:r>
    </w:p>
    <w:p w14:paraId="6F98779A" w14:textId="77777777" w:rsidR="005C4F91" w:rsidRPr="005C4F91" w:rsidRDefault="005C4F91" w:rsidP="005C4F91">
      <w:pPr>
        <w:numPr>
          <w:ilvl w:val="0"/>
          <w:numId w:val="14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Start Time: 07:00 am</w:t>
      </w:r>
    </w:p>
    <w:p w14:paraId="4731488E" w14:textId="77777777" w:rsidR="005C4F91" w:rsidRPr="005C4F91" w:rsidRDefault="005C4F91" w:rsidP="005C4F91">
      <w:pPr>
        <w:numPr>
          <w:ilvl w:val="0"/>
          <w:numId w:val="14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End Time: 04:00 pm</w:t>
      </w:r>
    </w:p>
    <w:p w14:paraId="48B941EF" w14:textId="6DB90295" w:rsidR="005C4F91" w:rsidRPr="005C4F91" w:rsidRDefault="005C4F91" w:rsidP="005C4F91">
      <w:pPr>
        <w:numPr>
          <w:ilvl w:val="0"/>
          <w:numId w:val="14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Breaks: </w:t>
      </w:r>
      <w:r w:rsidR="00D649DE" w:rsidRPr="00D63928">
        <w:rPr>
          <w:rFonts w:asciiTheme="minorBidi" w:hAnsiTheme="minorBidi" w:cstheme="minorBidi"/>
          <w:sz w:val="28"/>
          <w:szCs w:val="28"/>
          <w:lang w:val="en-IN"/>
        </w:rPr>
        <w:t>12:00</w:t>
      </w:r>
      <w:r w:rsidR="00A5464F">
        <w:rPr>
          <w:rFonts w:asciiTheme="minorBidi" w:hAnsiTheme="minorBidi" w:cstheme="minorBidi"/>
          <w:sz w:val="28"/>
          <w:szCs w:val="28"/>
          <w:lang w:val="en-IN"/>
        </w:rPr>
        <w:t xml:space="preserve"> pm</w:t>
      </w:r>
      <w:r w:rsidR="00D649DE" w:rsidRPr="00D63928">
        <w:rPr>
          <w:rFonts w:asciiTheme="minorBidi" w:hAnsiTheme="minorBidi" w:cstheme="minorBidi"/>
          <w:sz w:val="28"/>
          <w:szCs w:val="28"/>
          <w:lang w:val="en-IN"/>
        </w:rPr>
        <w:t xml:space="preserve"> – 01:00 pm</w:t>
      </w:r>
    </w:p>
    <w:p w14:paraId="06233935" w14:textId="77777777" w:rsidR="005C4F91" w:rsidRPr="005C4F91" w:rsidRDefault="005C4F91" w:rsidP="005C4F91">
      <w:pPr>
        <w:numPr>
          <w:ilvl w:val="1"/>
          <w:numId w:val="14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Morning break: 15 minutes (between 09:00 am – 09:15 am)</w:t>
      </w:r>
    </w:p>
    <w:p w14:paraId="10564F65" w14:textId="77777777" w:rsidR="005C4F91" w:rsidRPr="005C4F91" w:rsidRDefault="005C4F91" w:rsidP="005C4F91">
      <w:pPr>
        <w:numPr>
          <w:ilvl w:val="1"/>
          <w:numId w:val="14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Lunch break: 1 hour (12:00 pm – 01:00 pm)</w:t>
      </w:r>
    </w:p>
    <w:p w14:paraId="116FFACA" w14:textId="77777777" w:rsidR="005C4F91" w:rsidRPr="005C4F91" w:rsidRDefault="005C4F91" w:rsidP="005C4F91">
      <w:pPr>
        <w:numPr>
          <w:ilvl w:val="0"/>
          <w:numId w:val="14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Employees must be at their workstations and ready to work by 07:00 am.</w:t>
      </w:r>
    </w:p>
    <w:p w14:paraId="582C4A09" w14:textId="1753BB40" w:rsidR="005C4F91" w:rsidRPr="005C4F91" w:rsidRDefault="005C4F91" w:rsidP="005C4F91">
      <w:pPr>
        <w:numPr>
          <w:ilvl w:val="0"/>
          <w:numId w:val="15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Attendance will be recorded via </w:t>
      </w:r>
      <w:r w:rsidR="00D63928" w:rsidRPr="00CB1D61">
        <w:rPr>
          <w:rFonts w:asciiTheme="minorBidi" w:hAnsiTheme="minorBidi" w:cstheme="minorBidi"/>
          <w:sz w:val="28"/>
          <w:szCs w:val="28"/>
          <w:lang w:val="en-IN"/>
        </w:rPr>
        <w:t>writing on a register.</w:t>
      </w:r>
    </w:p>
    <w:p w14:paraId="36212631" w14:textId="547EC757" w:rsidR="005C4F91" w:rsidRPr="005C4F91" w:rsidRDefault="005C4F91" w:rsidP="005C4F91">
      <w:pPr>
        <w:numPr>
          <w:ilvl w:val="0"/>
          <w:numId w:val="15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Employees must </w:t>
      </w:r>
      <w:r w:rsidR="00CB1D61">
        <w:rPr>
          <w:rFonts w:asciiTheme="minorBidi" w:hAnsiTheme="minorBidi" w:cstheme="minorBidi"/>
          <w:sz w:val="28"/>
          <w:szCs w:val="28"/>
          <w:lang w:val="en-IN"/>
        </w:rPr>
        <w:t>sign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in at the start of the day and </w:t>
      </w:r>
      <w:r w:rsidR="00CB1D61">
        <w:rPr>
          <w:rFonts w:asciiTheme="minorBidi" w:hAnsiTheme="minorBidi" w:cstheme="minorBidi"/>
          <w:sz w:val="28"/>
          <w:szCs w:val="28"/>
          <w:lang w:val="en-IN"/>
        </w:rPr>
        <w:t>sign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out at the end of the day</w:t>
      </w:r>
      <w:r w:rsidR="00CB1D61">
        <w:rPr>
          <w:rFonts w:asciiTheme="minorBidi" w:hAnsiTheme="minorBidi" w:cstheme="minorBidi"/>
          <w:sz w:val="28"/>
          <w:szCs w:val="28"/>
          <w:lang w:val="en-IN"/>
        </w:rPr>
        <w:t xml:space="preserve"> &amp; mentioning the time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>.</w:t>
      </w:r>
    </w:p>
    <w:p w14:paraId="30C3075C" w14:textId="0183697A" w:rsidR="005C4F91" w:rsidRPr="005C4F91" w:rsidRDefault="005C4F91" w:rsidP="005C4F91">
      <w:pPr>
        <w:numPr>
          <w:ilvl w:val="0"/>
          <w:numId w:val="15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Any missed </w:t>
      </w:r>
      <w:r w:rsidR="008038FB">
        <w:rPr>
          <w:rFonts w:asciiTheme="minorBidi" w:hAnsiTheme="minorBidi" w:cstheme="minorBidi"/>
          <w:sz w:val="28"/>
          <w:szCs w:val="28"/>
          <w:lang w:val="en-IN"/>
        </w:rPr>
        <w:t>register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must be reported</w:t>
      </w:r>
      <w:r w:rsidR="00500E9D">
        <w:rPr>
          <w:rFonts w:asciiTheme="minorBidi" w:hAnsiTheme="minorBidi" w:cstheme="minorBidi"/>
          <w:sz w:val="28"/>
          <w:szCs w:val="28"/>
          <w:lang w:val="en-IN"/>
        </w:rPr>
        <w:t xml:space="preserve"> by the Reception Clerk 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to the </w:t>
      </w:r>
      <w:r w:rsidR="008038FB">
        <w:rPr>
          <w:rFonts w:asciiTheme="minorBidi" w:hAnsiTheme="minorBidi" w:cstheme="minorBidi"/>
          <w:sz w:val="28"/>
          <w:szCs w:val="28"/>
          <w:lang w:val="en-IN"/>
        </w:rPr>
        <w:t>Manager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within the same day.</w:t>
      </w:r>
    </w:p>
    <w:p w14:paraId="5EF5CB8D" w14:textId="77777777" w:rsidR="00500E9D" w:rsidRDefault="00500E9D" w:rsidP="005C4F91">
      <w:pPr>
        <w:rPr>
          <w:rFonts w:asciiTheme="minorBidi" w:hAnsiTheme="minorBidi" w:cstheme="minorBidi"/>
          <w:sz w:val="28"/>
          <w:szCs w:val="28"/>
          <w:lang w:val="en-IN"/>
        </w:rPr>
      </w:pPr>
    </w:p>
    <w:p w14:paraId="1E3508E1" w14:textId="77777777" w:rsidR="00DC1217" w:rsidRDefault="00DC1217" w:rsidP="005C4F91">
      <w:pPr>
        <w:rPr>
          <w:rFonts w:asciiTheme="minorBidi" w:hAnsiTheme="minorBidi" w:cstheme="minorBidi"/>
          <w:sz w:val="28"/>
          <w:szCs w:val="28"/>
          <w:lang w:val="en-IN"/>
        </w:rPr>
      </w:pPr>
    </w:p>
    <w:p w14:paraId="635BF360" w14:textId="1A56D4F5" w:rsidR="005C4F91" w:rsidRPr="005C4F91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>
        <w:rPr>
          <w:rFonts w:asciiTheme="minorBidi" w:hAnsiTheme="minorBidi" w:cstheme="minorBidi"/>
          <w:b/>
          <w:bCs/>
          <w:sz w:val="28"/>
          <w:szCs w:val="28"/>
          <w:lang w:val="en-IN"/>
        </w:rPr>
        <w:t>3</w:t>
      </w:r>
      <w:r w:rsidR="005C4F91"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. Punctuality &amp; Tardiness</w:t>
      </w:r>
    </w:p>
    <w:p w14:paraId="59949EB0" w14:textId="77777777" w:rsidR="005C4F91" w:rsidRPr="005C4F91" w:rsidRDefault="005C4F91" w:rsidP="005C4F91">
      <w:pPr>
        <w:numPr>
          <w:ilvl w:val="0"/>
          <w:numId w:val="16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Tardiness is defined as arriving after 07:00 am without prior approval.</w:t>
      </w:r>
    </w:p>
    <w:p w14:paraId="3598A699" w14:textId="328142DF" w:rsidR="005C4F91" w:rsidRPr="005C4F91" w:rsidRDefault="005C4F91" w:rsidP="005C4F91">
      <w:pPr>
        <w:numPr>
          <w:ilvl w:val="0"/>
          <w:numId w:val="16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Three instances of tardiness in a month will trigger a discussion with </w:t>
      </w:r>
      <w:r w:rsidR="008C479B">
        <w:rPr>
          <w:rFonts w:asciiTheme="minorBidi" w:hAnsiTheme="minorBidi" w:cstheme="minorBidi"/>
          <w:sz w:val="28"/>
          <w:szCs w:val="28"/>
          <w:lang w:val="en-IN"/>
        </w:rPr>
        <w:t>TQTI M</w:t>
      </w:r>
      <w:r w:rsidR="008C479B" w:rsidRPr="005C4F91">
        <w:rPr>
          <w:rFonts w:asciiTheme="minorBidi" w:hAnsiTheme="minorBidi" w:cstheme="minorBidi"/>
          <w:sz w:val="28"/>
          <w:szCs w:val="28"/>
          <w:lang w:val="en-IN"/>
        </w:rPr>
        <w:t>anager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>.</w:t>
      </w:r>
    </w:p>
    <w:p w14:paraId="3C3BFB32" w14:textId="77777777" w:rsidR="005C4F91" w:rsidRPr="005C4F91" w:rsidRDefault="005C4F91" w:rsidP="005C4F91">
      <w:pPr>
        <w:numPr>
          <w:ilvl w:val="0"/>
          <w:numId w:val="16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Persistent lateness may lead to disciplinary action.</w:t>
      </w:r>
    </w:p>
    <w:p w14:paraId="41719F2A" w14:textId="77777777" w:rsidR="00DC1217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502154F0" w14:textId="4881BF35" w:rsidR="005C4F91" w:rsidRPr="005C4F91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>
        <w:rPr>
          <w:rFonts w:asciiTheme="minorBidi" w:hAnsiTheme="minorBidi" w:cstheme="minorBidi"/>
          <w:b/>
          <w:bCs/>
          <w:sz w:val="28"/>
          <w:szCs w:val="28"/>
          <w:lang w:val="en-IN"/>
        </w:rPr>
        <w:t>4</w:t>
      </w:r>
      <w:r w:rsidR="005C4F91"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. Absence Reporting</w:t>
      </w:r>
    </w:p>
    <w:p w14:paraId="29C45FBE" w14:textId="77777777" w:rsidR="005C4F91" w:rsidRPr="005C4F91" w:rsidRDefault="005C4F91" w:rsidP="005C4F91">
      <w:pPr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Planned Leave: </w:t>
      </w:r>
    </w:p>
    <w:p w14:paraId="6D99CCB8" w14:textId="00806E89" w:rsidR="005C4F91" w:rsidRPr="005C4F91" w:rsidRDefault="005C4F91" w:rsidP="005C4F91">
      <w:pPr>
        <w:numPr>
          <w:ilvl w:val="1"/>
          <w:numId w:val="17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Submit a leave request at least </w:t>
      </w:r>
      <w:r w:rsidR="00846723">
        <w:rPr>
          <w:rFonts w:asciiTheme="minorBidi" w:hAnsiTheme="minorBidi" w:cstheme="minorBidi"/>
          <w:sz w:val="28"/>
          <w:szCs w:val="28"/>
          <w:lang w:val="en-IN"/>
        </w:rPr>
        <w:t>one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working day in advance via the official leave form.</w:t>
      </w:r>
    </w:p>
    <w:p w14:paraId="404FA0BC" w14:textId="77777777" w:rsidR="005C4F91" w:rsidRPr="005C4F91" w:rsidRDefault="005C4F91" w:rsidP="005C4F91">
      <w:pPr>
        <w:numPr>
          <w:ilvl w:val="0"/>
          <w:numId w:val="17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Unplanned Absence (e.g., illness, emergency): </w:t>
      </w:r>
    </w:p>
    <w:p w14:paraId="49D629BB" w14:textId="260DFEF2" w:rsidR="005C4F91" w:rsidRPr="005C4F91" w:rsidRDefault="005C4F91" w:rsidP="005C4F91">
      <w:pPr>
        <w:numPr>
          <w:ilvl w:val="1"/>
          <w:numId w:val="17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Notify your </w:t>
      </w:r>
      <w:r w:rsidR="00846723">
        <w:rPr>
          <w:rFonts w:asciiTheme="minorBidi" w:hAnsiTheme="minorBidi" w:cstheme="minorBidi"/>
          <w:sz w:val="28"/>
          <w:szCs w:val="28"/>
          <w:lang w:val="en-IN"/>
        </w:rPr>
        <w:t>Colleague in the same department &amp;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</w:t>
      </w:r>
      <w:r w:rsidR="008C479B">
        <w:rPr>
          <w:rFonts w:asciiTheme="minorBidi" w:hAnsiTheme="minorBidi" w:cstheme="minorBidi"/>
          <w:sz w:val="28"/>
          <w:szCs w:val="28"/>
          <w:lang w:val="en-IN"/>
        </w:rPr>
        <w:t>TQTI M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>anager no later than 06:30 am on the day of absence.</w:t>
      </w:r>
    </w:p>
    <w:p w14:paraId="380BD82E" w14:textId="77777777" w:rsidR="005C4F91" w:rsidRPr="005C4F91" w:rsidRDefault="005C4F91" w:rsidP="005C4F91">
      <w:pPr>
        <w:numPr>
          <w:ilvl w:val="1"/>
          <w:numId w:val="17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Provide a valid reason and expected return date.</w:t>
      </w:r>
    </w:p>
    <w:p w14:paraId="464F5C04" w14:textId="263172DC" w:rsidR="005C4F91" w:rsidRPr="005C4F91" w:rsidRDefault="005C4F91" w:rsidP="00DC1217">
      <w:pPr>
        <w:numPr>
          <w:ilvl w:val="1"/>
          <w:numId w:val="17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For sick leave exceeding 2 consecutive days, a medical certificate is required.</w:t>
      </w:r>
    </w:p>
    <w:p w14:paraId="6CD6DD6C" w14:textId="77777777" w:rsidR="00DC1217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7651CC70" w14:textId="77777777" w:rsidR="00846723" w:rsidRDefault="00846723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5C01ED8B" w14:textId="77777777" w:rsidR="00846723" w:rsidRDefault="00846723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6D89E7FB" w14:textId="3F40904C" w:rsidR="005C4F91" w:rsidRPr="005C4F91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>
        <w:rPr>
          <w:rFonts w:asciiTheme="minorBidi" w:hAnsiTheme="minorBidi" w:cstheme="minorBidi"/>
          <w:b/>
          <w:bCs/>
          <w:sz w:val="28"/>
          <w:szCs w:val="28"/>
          <w:lang w:val="en-IN"/>
        </w:rPr>
        <w:lastRenderedPageBreak/>
        <w:t>5</w:t>
      </w:r>
      <w:r w:rsidR="005C4F91"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. Early Departure</w:t>
      </w:r>
    </w:p>
    <w:p w14:paraId="5E9582EA" w14:textId="7BE76E7A" w:rsidR="005C4F91" w:rsidRPr="005C4F91" w:rsidRDefault="005C4F91" w:rsidP="005C4F91">
      <w:pPr>
        <w:numPr>
          <w:ilvl w:val="0"/>
          <w:numId w:val="18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Leaving before 04:00 pm requires prior approval from the manager.</w:t>
      </w:r>
    </w:p>
    <w:p w14:paraId="28CC393B" w14:textId="77777777" w:rsidR="005C4F91" w:rsidRPr="005C4F91" w:rsidRDefault="005C4F91" w:rsidP="005C4F91">
      <w:pPr>
        <w:numPr>
          <w:ilvl w:val="0"/>
          <w:numId w:val="18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Unapproved early departures will be recorded as partial absence.</w:t>
      </w:r>
    </w:p>
    <w:p w14:paraId="3A5B7D3B" w14:textId="77777777" w:rsidR="00DC1217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7B093283" w14:textId="51235921" w:rsidR="005C4F91" w:rsidRPr="005C4F91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>
        <w:rPr>
          <w:rFonts w:asciiTheme="minorBidi" w:hAnsiTheme="minorBidi" w:cstheme="minorBidi"/>
          <w:b/>
          <w:bCs/>
          <w:sz w:val="28"/>
          <w:szCs w:val="28"/>
          <w:lang w:val="en-IN"/>
        </w:rPr>
        <w:t>6</w:t>
      </w:r>
      <w:r w:rsidR="005C4F91"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. Attendance Monitoring &amp; Compliance</w:t>
      </w:r>
    </w:p>
    <w:p w14:paraId="2AE3B2FE" w14:textId="44ECBD63" w:rsidR="005C4F91" w:rsidRPr="005C4F91" w:rsidRDefault="008C479B" w:rsidP="005C4F91">
      <w:pPr>
        <w:numPr>
          <w:ilvl w:val="0"/>
          <w:numId w:val="19"/>
        </w:numPr>
        <w:rPr>
          <w:rFonts w:asciiTheme="minorBidi" w:hAnsiTheme="minorBidi" w:cstheme="minorBidi"/>
          <w:sz w:val="28"/>
          <w:szCs w:val="28"/>
          <w:lang w:val="en-IN"/>
        </w:rPr>
      </w:pPr>
      <w:r>
        <w:rPr>
          <w:rFonts w:asciiTheme="minorBidi" w:hAnsiTheme="minorBidi" w:cstheme="minorBidi"/>
          <w:sz w:val="28"/>
          <w:szCs w:val="28"/>
          <w:lang w:val="en-IN"/>
        </w:rPr>
        <w:t>TQTI Manager</w:t>
      </w:r>
      <w:r w:rsidR="005C4F91" w:rsidRPr="005C4F91">
        <w:rPr>
          <w:rFonts w:asciiTheme="minorBidi" w:hAnsiTheme="minorBidi" w:cstheme="minorBidi"/>
          <w:sz w:val="28"/>
          <w:szCs w:val="28"/>
          <w:lang w:val="en-IN"/>
        </w:rPr>
        <w:t xml:space="preserve"> will review attendance records monthly.</w:t>
      </w:r>
    </w:p>
    <w:p w14:paraId="7C568739" w14:textId="77777777" w:rsidR="005C4F91" w:rsidRPr="005C4F91" w:rsidRDefault="005C4F91" w:rsidP="005C4F91">
      <w:pPr>
        <w:numPr>
          <w:ilvl w:val="0"/>
          <w:numId w:val="19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Patterns of absenteeism, tardiness, or early departures will be addressed promptly.</w:t>
      </w:r>
    </w:p>
    <w:p w14:paraId="7E490F92" w14:textId="3EB8A864" w:rsidR="00DC1217" w:rsidRPr="008C479B" w:rsidRDefault="005C4F91" w:rsidP="00901BDB">
      <w:pPr>
        <w:numPr>
          <w:ilvl w:val="0"/>
          <w:numId w:val="19"/>
        </w:num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Disciplinary actions may include verbal warnings</w:t>
      </w:r>
      <w:r w:rsidR="008C479B">
        <w:rPr>
          <w:rFonts w:asciiTheme="minorBidi" w:hAnsiTheme="minorBidi" w:cstheme="minorBidi"/>
          <w:sz w:val="28"/>
          <w:szCs w:val="28"/>
          <w:lang w:val="en-IN"/>
        </w:rPr>
        <w:t xml:space="preserve"> or</w:t>
      </w: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 </w:t>
      </w:r>
      <w:r w:rsidR="008C479B" w:rsidRPr="008C479B">
        <w:rPr>
          <w:rFonts w:asciiTheme="minorBidi" w:hAnsiTheme="minorBidi" w:cstheme="minorBidi"/>
          <w:sz w:val="28"/>
          <w:szCs w:val="28"/>
          <w:lang w:val="en-IN"/>
        </w:rPr>
        <w:t>email</w:t>
      </w:r>
      <w:r w:rsidR="008C479B">
        <w:rPr>
          <w:rFonts w:asciiTheme="minorBidi" w:hAnsiTheme="minorBidi" w:cstheme="minorBidi"/>
          <w:sz w:val="28"/>
          <w:szCs w:val="28"/>
          <w:lang w:val="en-IN"/>
        </w:rPr>
        <w:t>.</w:t>
      </w:r>
    </w:p>
    <w:p w14:paraId="0264F8DF" w14:textId="77777777" w:rsidR="008C479B" w:rsidRPr="008C479B" w:rsidRDefault="008C479B" w:rsidP="008C479B">
      <w:pPr>
        <w:ind w:left="720"/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203BA509" w14:textId="48CB1BBB" w:rsidR="005C4F91" w:rsidRPr="005C4F91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>
        <w:rPr>
          <w:rFonts w:asciiTheme="minorBidi" w:hAnsiTheme="minorBidi" w:cstheme="minorBidi"/>
          <w:b/>
          <w:bCs/>
          <w:sz w:val="28"/>
          <w:szCs w:val="28"/>
          <w:lang w:val="en-IN"/>
        </w:rPr>
        <w:t>7</w:t>
      </w:r>
      <w:r w:rsidR="005C4F91"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. Responsibilities</w:t>
      </w:r>
    </w:p>
    <w:p w14:paraId="2B3705B0" w14:textId="77777777" w:rsidR="005C4F91" w:rsidRPr="005C4F91" w:rsidRDefault="005C4F91" w:rsidP="005C4F91">
      <w:p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Employees must:</w:t>
      </w:r>
    </w:p>
    <w:p w14:paraId="78E20C59" w14:textId="77777777" w:rsidR="005C4F91" w:rsidRPr="005C4F91" w:rsidRDefault="005C4F91" w:rsidP="005C4F91">
      <w:pPr>
        <w:numPr>
          <w:ilvl w:val="0"/>
          <w:numId w:val="20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Arrive on time and be ready to work at 07:00 am.</w:t>
      </w:r>
    </w:p>
    <w:p w14:paraId="1300A341" w14:textId="77777777" w:rsidR="005C4F91" w:rsidRPr="005C4F91" w:rsidRDefault="005C4F91" w:rsidP="005C4F91">
      <w:pPr>
        <w:numPr>
          <w:ilvl w:val="0"/>
          <w:numId w:val="20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Accurately record attendance.</w:t>
      </w:r>
    </w:p>
    <w:p w14:paraId="1A839DE7" w14:textId="77777777" w:rsidR="005C4F91" w:rsidRPr="005C4F91" w:rsidRDefault="005C4F91" w:rsidP="005C4F91">
      <w:pPr>
        <w:numPr>
          <w:ilvl w:val="0"/>
          <w:numId w:val="20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Follow the absence reporting procedure.</w:t>
      </w:r>
    </w:p>
    <w:p w14:paraId="464D5D9E" w14:textId="76AC43BF" w:rsidR="005C4F91" w:rsidRPr="005C4F91" w:rsidRDefault="005C4F91" w:rsidP="005C4F91">
      <w:p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Manager must:</w:t>
      </w:r>
    </w:p>
    <w:p w14:paraId="210D40CE" w14:textId="77777777" w:rsidR="005C4F91" w:rsidRPr="005C4F91" w:rsidRDefault="005C4F91" w:rsidP="005C4F91">
      <w:pPr>
        <w:numPr>
          <w:ilvl w:val="0"/>
          <w:numId w:val="21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Approve or reject leave requests promptly.</w:t>
      </w:r>
    </w:p>
    <w:p w14:paraId="147BE07A" w14:textId="77777777" w:rsidR="005C4F91" w:rsidRPr="005C4F91" w:rsidRDefault="005C4F91" w:rsidP="005C4F91">
      <w:pPr>
        <w:numPr>
          <w:ilvl w:val="0"/>
          <w:numId w:val="21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Monitor team attendance and address issues early.</w:t>
      </w:r>
    </w:p>
    <w:p w14:paraId="38FDEB06" w14:textId="1C827256" w:rsidR="005C4F91" w:rsidRPr="005C4F91" w:rsidRDefault="005C4F91" w:rsidP="00DC1217">
      <w:pPr>
        <w:numPr>
          <w:ilvl w:val="0"/>
          <w:numId w:val="21"/>
        </w:num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>Ensure fairness and consistency in applying this procedure.</w:t>
      </w:r>
    </w:p>
    <w:p w14:paraId="41C68144" w14:textId="77777777" w:rsidR="00DC1217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</w:p>
    <w:p w14:paraId="002E0DA4" w14:textId="4A8A47D5" w:rsidR="005C4F91" w:rsidRPr="005C4F91" w:rsidRDefault="00DC1217" w:rsidP="005C4F91">
      <w:pPr>
        <w:rPr>
          <w:rFonts w:asciiTheme="minorBidi" w:hAnsiTheme="minorBidi" w:cstheme="minorBidi"/>
          <w:b/>
          <w:bCs/>
          <w:sz w:val="28"/>
          <w:szCs w:val="28"/>
          <w:lang w:val="en-IN"/>
        </w:rPr>
      </w:pPr>
      <w:r>
        <w:rPr>
          <w:rFonts w:asciiTheme="minorBidi" w:hAnsiTheme="minorBidi" w:cstheme="minorBidi"/>
          <w:b/>
          <w:bCs/>
          <w:sz w:val="28"/>
          <w:szCs w:val="28"/>
          <w:lang w:val="en-IN"/>
        </w:rPr>
        <w:t>8</w:t>
      </w:r>
      <w:r w:rsidR="005C4F91" w:rsidRPr="005C4F91">
        <w:rPr>
          <w:rFonts w:asciiTheme="minorBidi" w:hAnsiTheme="minorBidi" w:cstheme="minorBidi"/>
          <w:b/>
          <w:bCs/>
          <w:sz w:val="28"/>
          <w:szCs w:val="28"/>
          <w:lang w:val="en-IN"/>
        </w:rPr>
        <w:t>. Exceptions</w:t>
      </w:r>
    </w:p>
    <w:p w14:paraId="4DCCDFE9" w14:textId="56F91606" w:rsidR="00DC1217" w:rsidRDefault="005C4F91" w:rsidP="00C64180">
      <w:pPr>
        <w:rPr>
          <w:rFonts w:asciiTheme="minorBidi" w:hAnsiTheme="minorBidi" w:cstheme="minorBidi"/>
          <w:sz w:val="28"/>
          <w:szCs w:val="28"/>
          <w:lang w:val="en-IN"/>
        </w:rPr>
      </w:pPr>
      <w:r w:rsidRPr="005C4F91">
        <w:rPr>
          <w:rFonts w:asciiTheme="minorBidi" w:hAnsiTheme="minorBidi" w:cstheme="minorBidi"/>
          <w:sz w:val="28"/>
          <w:szCs w:val="28"/>
          <w:lang w:val="en-IN"/>
        </w:rPr>
        <w:t xml:space="preserve">Any exceptions to this procedure must be approved in writing by </w:t>
      </w:r>
      <w:r w:rsidR="00C64180">
        <w:rPr>
          <w:rFonts w:asciiTheme="minorBidi" w:hAnsiTheme="minorBidi" w:cstheme="minorBidi"/>
          <w:sz w:val="28"/>
          <w:szCs w:val="28"/>
          <w:lang w:val="en-IN"/>
        </w:rPr>
        <w:t>TQTI M</w:t>
      </w:r>
      <w:r w:rsidR="00C64180" w:rsidRPr="005C4F91">
        <w:rPr>
          <w:rFonts w:asciiTheme="minorBidi" w:hAnsiTheme="minorBidi" w:cstheme="minorBidi"/>
          <w:sz w:val="28"/>
          <w:szCs w:val="28"/>
          <w:lang w:val="en-IN"/>
        </w:rPr>
        <w:t>anager</w:t>
      </w:r>
      <w:r w:rsidR="00C64180">
        <w:rPr>
          <w:rFonts w:asciiTheme="minorBidi" w:hAnsiTheme="minorBidi" w:cstheme="minorBidi"/>
          <w:sz w:val="28"/>
          <w:szCs w:val="28"/>
          <w:lang w:val="en-IN"/>
        </w:rPr>
        <w:t>.</w:t>
      </w:r>
    </w:p>
    <w:p w14:paraId="6991CCDC" w14:textId="77777777" w:rsidR="00C64180" w:rsidRDefault="00C64180" w:rsidP="00C64180">
      <w:pPr>
        <w:rPr>
          <w:rFonts w:asciiTheme="minorBidi" w:hAnsiTheme="minorBidi" w:cstheme="minorBidi"/>
          <w:sz w:val="28"/>
          <w:szCs w:val="28"/>
          <w:lang w:val="en-IN"/>
        </w:rPr>
      </w:pPr>
    </w:p>
    <w:p w14:paraId="088D2298" w14:textId="77777777" w:rsidR="00C64180" w:rsidRDefault="00C64180" w:rsidP="00C64180">
      <w:pPr>
        <w:rPr>
          <w:rFonts w:asciiTheme="minorBidi" w:hAnsiTheme="minorBidi" w:cstheme="minorBidi"/>
          <w:sz w:val="28"/>
          <w:szCs w:val="28"/>
          <w:lang w:val="en-IN"/>
        </w:rPr>
      </w:pPr>
    </w:p>
    <w:p w14:paraId="4B68A233" w14:textId="552BA17E" w:rsidR="00DC1217" w:rsidRDefault="00C64180" w:rsidP="00DC1217">
      <w:pPr>
        <w:rPr>
          <w:rFonts w:asciiTheme="minorBidi" w:hAnsiTheme="minorBidi" w:cstheme="minorBidi"/>
          <w:sz w:val="28"/>
          <w:szCs w:val="28"/>
          <w:lang w:val="en-I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0E675" wp14:editId="5CC667D2">
            <wp:simplePos x="0" y="0"/>
            <wp:positionH relativeFrom="column">
              <wp:posOffset>1958340</wp:posOffset>
            </wp:positionH>
            <wp:positionV relativeFrom="paragraph">
              <wp:posOffset>52705</wp:posOffset>
            </wp:positionV>
            <wp:extent cx="1066800" cy="609600"/>
            <wp:effectExtent l="0" t="0" r="0" b="0"/>
            <wp:wrapSquare wrapText="bothSides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D5EAD0" w14:textId="77777777" w:rsidR="00C64180" w:rsidRPr="00DC1217" w:rsidRDefault="00C64180" w:rsidP="00DC1217">
      <w:pPr>
        <w:rPr>
          <w:rFonts w:asciiTheme="minorBidi" w:hAnsiTheme="minorBidi" w:cstheme="minorBidi"/>
          <w:sz w:val="28"/>
          <w:szCs w:val="28"/>
          <w:lang w:val="en-IN"/>
        </w:rPr>
      </w:pPr>
    </w:p>
    <w:p w14:paraId="27453F94" w14:textId="612C41C1" w:rsidR="00C83370" w:rsidRPr="00265280" w:rsidRDefault="00C83370" w:rsidP="00C83370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  <w:r w:rsidRPr="00265280">
        <w:rPr>
          <w:b/>
          <w:bCs/>
        </w:rPr>
        <w:t>Dr. Sam</w:t>
      </w:r>
      <w:r w:rsidR="004F4D34">
        <w:rPr>
          <w:b/>
          <w:bCs/>
        </w:rPr>
        <w:t>i</w:t>
      </w:r>
      <w:r w:rsidRPr="00265280">
        <w:rPr>
          <w:b/>
          <w:bCs/>
        </w:rPr>
        <w:t>r Al Bahrani</w:t>
      </w:r>
    </w:p>
    <w:p w14:paraId="26A4E8F5" w14:textId="4725EB65" w:rsidR="00C83370" w:rsidRPr="00FB5A7D" w:rsidRDefault="00C83370" w:rsidP="00C83370">
      <w:pPr>
        <w:tabs>
          <w:tab w:val="left" w:pos="6802"/>
        </w:tabs>
        <w:rPr>
          <w:b/>
          <w:bCs/>
        </w:rPr>
      </w:pPr>
      <w:r w:rsidRPr="00265280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</w:t>
      </w:r>
      <w:r w:rsidRPr="00265280">
        <w:rPr>
          <w:b/>
          <w:bCs/>
        </w:rPr>
        <w:t xml:space="preserve">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395ADE">
        <w:rPr>
          <w:b/>
          <w:bCs/>
        </w:rPr>
        <w:t>June</w:t>
      </w:r>
      <w:r>
        <w:rPr>
          <w:b/>
          <w:bCs/>
        </w:rPr>
        <w:t xml:space="preserve"> / 2026</w:t>
      </w:r>
    </w:p>
    <w:p w14:paraId="0E754863" w14:textId="50DA9BA7" w:rsidR="007D1E47" w:rsidRPr="00DC1217" w:rsidRDefault="00C83370" w:rsidP="00DC1217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 w:rsidR="004F4D34">
        <w:rPr>
          <w:b/>
          <w:bCs/>
        </w:rPr>
        <w:t>Jun</w:t>
      </w:r>
      <w:r w:rsidR="00395ADE">
        <w:rPr>
          <w:b/>
          <w:bCs/>
        </w:rPr>
        <w:t>e</w:t>
      </w:r>
      <w:r w:rsidRPr="00FB5A7D">
        <w:rPr>
          <w:b/>
          <w:bCs/>
        </w:rPr>
        <w:t xml:space="preserve"> / 2025</w:t>
      </w:r>
    </w:p>
    <w:sectPr w:rsidR="007D1E47" w:rsidRPr="00DC1217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BDD6" w14:textId="77777777" w:rsidR="00950B32" w:rsidRDefault="00950B32" w:rsidP="002C7D37">
      <w:pPr>
        <w:spacing w:after="0" w:line="240" w:lineRule="auto"/>
      </w:pPr>
      <w:r>
        <w:separator/>
      </w:r>
    </w:p>
  </w:endnote>
  <w:endnote w:type="continuationSeparator" w:id="0">
    <w:p w14:paraId="3F59D1E4" w14:textId="77777777" w:rsidR="00950B32" w:rsidRDefault="00950B32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0776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CAC478" w14:textId="77777777" w:rsidR="00C83370" w:rsidRDefault="00C83370" w:rsidP="00C83370">
        <w:pPr>
          <w:pStyle w:val="Footer"/>
          <w:jc w:val="right"/>
          <w:rPr>
            <w:noProof/>
          </w:rPr>
        </w:pPr>
      </w:p>
      <w:p w14:paraId="38E1264B" w14:textId="77777777" w:rsidR="00C83370" w:rsidRPr="007D1E47" w:rsidRDefault="00C83370" w:rsidP="00C83370">
        <w:pPr>
          <w:rPr>
            <w:rFonts w:asciiTheme="minorBidi" w:hAnsiTheme="minorBidi" w:cstheme="minorBidi"/>
            <w:sz w:val="28"/>
            <w:szCs w:val="28"/>
          </w:rPr>
        </w:pPr>
        <w:r w:rsidRPr="007D1E47">
          <w:rPr>
            <w:rFonts w:asciiTheme="minorBidi" w:hAnsiTheme="minorBidi" w:cstheme="minorBidi"/>
            <w:sz w:val="28"/>
            <w:szCs w:val="28"/>
          </w:rPr>
          <w:t>TQTI-HSE-</w:t>
        </w:r>
        <w:r>
          <w:rPr>
            <w:rFonts w:asciiTheme="minorBidi" w:hAnsiTheme="minorBidi" w:cstheme="minorBidi"/>
            <w:sz w:val="28"/>
            <w:szCs w:val="28"/>
          </w:rPr>
          <w:t>PR</w:t>
        </w:r>
        <w:r w:rsidRPr="007D1E47">
          <w:rPr>
            <w:rFonts w:asciiTheme="minorBidi" w:hAnsiTheme="minorBidi" w:cstheme="minorBidi"/>
            <w:sz w:val="28"/>
            <w:szCs w:val="28"/>
          </w:rPr>
          <w:t>-</w:t>
        </w:r>
        <w:r>
          <w:rPr>
            <w:rFonts w:asciiTheme="minorBidi" w:hAnsiTheme="minorBidi" w:cstheme="minorBidi"/>
            <w:sz w:val="28"/>
            <w:szCs w:val="28"/>
          </w:rPr>
          <w:t>12</w:t>
        </w:r>
      </w:p>
      <w:p w14:paraId="0DD1F414" w14:textId="77777777" w:rsidR="00C83370" w:rsidRDefault="00C83370" w:rsidP="00C83370">
        <w:pPr>
          <w:pStyle w:val="Footer"/>
          <w:rPr>
            <w:noProof/>
          </w:rPr>
        </w:pPr>
      </w:p>
      <w:p w14:paraId="31305A74" w14:textId="77777777" w:rsidR="00C83370" w:rsidRDefault="00C83370" w:rsidP="00C83370">
        <w:pPr>
          <w:pStyle w:val="Footer"/>
          <w:jc w:val="right"/>
          <w:rPr>
            <w:noProof/>
          </w:rPr>
        </w:pPr>
      </w:p>
      <w:p w14:paraId="648D6805" w14:textId="299E18F6" w:rsidR="00C83370" w:rsidRDefault="00C83370" w:rsidP="00C83370">
        <w:pPr>
          <w:pStyle w:val="Footer"/>
          <w:rPr>
            <w:noProof/>
          </w:rPr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2D6FCF69" wp14:editId="5C09C023">
              <wp:simplePos x="0" y="0"/>
              <wp:positionH relativeFrom="page">
                <wp:posOffset>12700</wp:posOffset>
              </wp:positionH>
              <wp:positionV relativeFrom="paragraph">
                <wp:posOffset>181475</wp:posOffset>
              </wp:positionV>
              <wp:extent cx="7759700" cy="617855"/>
              <wp:effectExtent l="0" t="0" r="0" b="0"/>
              <wp:wrapNone/>
              <wp:docPr id="56539723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7296754" name="Picture 150729675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59700" cy="6178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DDA0296" w14:textId="2693781E" w:rsidR="00C83370" w:rsidRDefault="00C83370" w:rsidP="00C83370">
        <w:pPr>
          <w:pStyle w:val="Footer"/>
          <w:jc w:val="right"/>
          <w:rPr>
            <w:noProof/>
          </w:rPr>
        </w:pPr>
      </w:p>
      <w:p w14:paraId="41D5D279" w14:textId="101B7CB9" w:rsidR="00226DC0" w:rsidRDefault="00226DC0" w:rsidP="00C833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71AEFF" w14:textId="5237CD8F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E0961" w14:textId="77777777" w:rsidR="00950B32" w:rsidRDefault="00950B32" w:rsidP="002C7D37">
      <w:pPr>
        <w:spacing w:after="0" w:line="240" w:lineRule="auto"/>
      </w:pPr>
      <w:r>
        <w:separator/>
      </w:r>
    </w:p>
  </w:footnote>
  <w:footnote w:type="continuationSeparator" w:id="0">
    <w:p w14:paraId="0C4C45B0" w14:textId="77777777" w:rsidR="00950B32" w:rsidRDefault="00950B32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7BC00" w14:textId="5CB96A2F" w:rsidR="00195F0E" w:rsidRDefault="00195F0E" w:rsidP="00195F0E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62336" behindDoc="0" locked="0" layoutInCell="1" allowOverlap="1" wp14:anchorId="330493EF" wp14:editId="4E27822A">
          <wp:simplePos x="0" y="0"/>
          <wp:positionH relativeFrom="page">
            <wp:posOffset>53340</wp:posOffset>
          </wp:positionH>
          <wp:positionV relativeFrom="paragraph">
            <wp:posOffset>60960</wp:posOffset>
          </wp:positionV>
          <wp:extent cx="766572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572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3E778" w14:textId="77777777" w:rsidR="00195F0E" w:rsidRPr="00195F0E" w:rsidRDefault="00195F0E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3CE8"/>
    <w:multiLevelType w:val="multilevel"/>
    <w:tmpl w:val="B71C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70269"/>
    <w:multiLevelType w:val="multilevel"/>
    <w:tmpl w:val="AA8C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A2DE2"/>
    <w:multiLevelType w:val="multilevel"/>
    <w:tmpl w:val="E1B0D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406A8"/>
    <w:multiLevelType w:val="multilevel"/>
    <w:tmpl w:val="F644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A72E3"/>
    <w:multiLevelType w:val="multilevel"/>
    <w:tmpl w:val="5E7A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670E5"/>
    <w:multiLevelType w:val="hybridMultilevel"/>
    <w:tmpl w:val="13FAC4E0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62E37"/>
    <w:multiLevelType w:val="multilevel"/>
    <w:tmpl w:val="6544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6F5EFE"/>
    <w:multiLevelType w:val="hybridMultilevel"/>
    <w:tmpl w:val="55588042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35D36"/>
    <w:multiLevelType w:val="multilevel"/>
    <w:tmpl w:val="5CA0C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C55391"/>
    <w:multiLevelType w:val="multilevel"/>
    <w:tmpl w:val="4B30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4C64D2"/>
    <w:multiLevelType w:val="multilevel"/>
    <w:tmpl w:val="4D703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0D58E4"/>
    <w:multiLevelType w:val="hybridMultilevel"/>
    <w:tmpl w:val="ED72B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3284E"/>
    <w:multiLevelType w:val="multilevel"/>
    <w:tmpl w:val="0B52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57B9E"/>
    <w:multiLevelType w:val="multilevel"/>
    <w:tmpl w:val="02920D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43586C"/>
    <w:multiLevelType w:val="multilevel"/>
    <w:tmpl w:val="BF00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575D1B"/>
    <w:multiLevelType w:val="hybridMultilevel"/>
    <w:tmpl w:val="4572A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A4F95"/>
    <w:multiLevelType w:val="multilevel"/>
    <w:tmpl w:val="86A4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3E4086"/>
    <w:multiLevelType w:val="multilevel"/>
    <w:tmpl w:val="453ED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6C5E0C"/>
    <w:multiLevelType w:val="multilevel"/>
    <w:tmpl w:val="8E14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249340">
    <w:abstractNumId w:val="14"/>
  </w:num>
  <w:num w:numId="2" w16cid:durableId="1841971317">
    <w:abstractNumId w:val="5"/>
  </w:num>
  <w:num w:numId="3" w16cid:durableId="827787066">
    <w:abstractNumId w:val="16"/>
  </w:num>
  <w:num w:numId="4" w16cid:durableId="1326394646">
    <w:abstractNumId w:val="18"/>
  </w:num>
  <w:num w:numId="5" w16cid:durableId="2075352649">
    <w:abstractNumId w:val="12"/>
  </w:num>
  <w:num w:numId="6" w16cid:durableId="7148766">
    <w:abstractNumId w:val="8"/>
  </w:num>
  <w:num w:numId="7" w16cid:durableId="1528522221">
    <w:abstractNumId w:val="6"/>
  </w:num>
  <w:num w:numId="8" w16cid:durableId="678778813">
    <w:abstractNumId w:val="3"/>
  </w:num>
  <w:num w:numId="9" w16cid:durableId="349993807">
    <w:abstractNumId w:val="1"/>
  </w:num>
  <w:num w:numId="10" w16cid:durableId="768159551">
    <w:abstractNumId w:val="19"/>
  </w:num>
  <w:num w:numId="11" w16cid:durableId="636227764">
    <w:abstractNumId w:val="17"/>
  </w:num>
  <w:num w:numId="12" w16cid:durableId="927350667">
    <w:abstractNumId w:val="15"/>
  </w:num>
  <w:num w:numId="13" w16cid:durableId="1121072230">
    <w:abstractNumId w:val="11"/>
  </w:num>
  <w:num w:numId="14" w16cid:durableId="1171068754">
    <w:abstractNumId w:val="9"/>
  </w:num>
  <w:num w:numId="15" w16cid:durableId="1663042606">
    <w:abstractNumId w:val="10"/>
  </w:num>
  <w:num w:numId="16" w16cid:durableId="436605599">
    <w:abstractNumId w:val="4"/>
  </w:num>
  <w:num w:numId="17" w16cid:durableId="1870676849">
    <w:abstractNumId w:val="0"/>
  </w:num>
  <w:num w:numId="18" w16cid:durableId="1890536373">
    <w:abstractNumId w:val="20"/>
  </w:num>
  <w:num w:numId="19" w16cid:durableId="370308869">
    <w:abstractNumId w:val="2"/>
  </w:num>
  <w:num w:numId="20" w16cid:durableId="1353217229">
    <w:abstractNumId w:val="13"/>
  </w:num>
  <w:num w:numId="21" w16cid:durableId="153763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07A8A"/>
    <w:rsid w:val="00055300"/>
    <w:rsid w:val="00182F67"/>
    <w:rsid w:val="00195261"/>
    <w:rsid w:val="00195F0E"/>
    <w:rsid w:val="00201EC1"/>
    <w:rsid w:val="00226DC0"/>
    <w:rsid w:val="0026243F"/>
    <w:rsid w:val="00295464"/>
    <w:rsid w:val="002A2C9D"/>
    <w:rsid w:val="002C7D37"/>
    <w:rsid w:val="00317D29"/>
    <w:rsid w:val="00324084"/>
    <w:rsid w:val="00345F11"/>
    <w:rsid w:val="00395ADE"/>
    <w:rsid w:val="003D504B"/>
    <w:rsid w:val="00482E48"/>
    <w:rsid w:val="004F4D34"/>
    <w:rsid w:val="00500E9D"/>
    <w:rsid w:val="00535B5B"/>
    <w:rsid w:val="005B65EC"/>
    <w:rsid w:val="005C4F91"/>
    <w:rsid w:val="0069648C"/>
    <w:rsid w:val="006F505D"/>
    <w:rsid w:val="007D1E47"/>
    <w:rsid w:val="008038FB"/>
    <w:rsid w:val="00805722"/>
    <w:rsid w:val="00846723"/>
    <w:rsid w:val="008A206C"/>
    <w:rsid w:val="008C479B"/>
    <w:rsid w:val="008D445D"/>
    <w:rsid w:val="00950B32"/>
    <w:rsid w:val="00957F1C"/>
    <w:rsid w:val="00A16900"/>
    <w:rsid w:val="00A4621B"/>
    <w:rsid w:val="00A5464F"/>
    <w:rsid w:val="00A55FA5"/>
    <w:rsid w:val="00AC7725"/>
    <w:rsid w:val="00AE4AC1"/>
    <w:rsid w:val="00AE6885"/>
    <w:rsid w:val="00B23BB8"/>
    <w:rsid w:val="00B354C1"/>
    <w:rsid w:val="00B90F1B"/>
    <w:rsid w:val="00C64180"/>
    <w:rsid w:val="00C83370"/>
    <w:rsid w:val="00CB1D61"/>
    <w:rsid w:val="00CD35B4"/>
    <w:rsid w:val="00D15463"/>
    <w:rsid w:val="00D46CE4"/>
    <w:rsid w:val="00D63928"/>
    <w:rsid w:val="00D649DE"/>
    <w:rsid w:val="00D95656"/>
    <w:rsid w:val="00D963EA"/>
    <w:rsid w:val="00DB2802"/>
    <w:rsid w:val="00DC1217"/>
    <w:rsid w:val="00E47B87"/>
    <w:rsid w:val="00EC4853"/>
    <w:rsid w:val="00EF5000"/>
    <w:rsid w:val="00F05843"/>
    <w:rsid w:val="00F72032"/>
    <w:rsid w:val="00FA71FE"/>
    <w:rsid w:val="00FB5A7D"/>
    <w:rsid w:val="00FC2584"/>
    <w:rsid w:val="00FE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Spacing">
    <w:name w:val="No Spacing"/>
    <w:uiPriority w:val="1"/>
    <w:qFormat/>
    <w:rsid w:val="006F505D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4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49</cp:revision>
  <cp:lastPrinted>2025-03-28T10:06:00Z</cp:lastPrinted>
  <dcterms:created xsi:type="dcterms:W3CDTF">2025-03-28T10:03:00Z</dcterms:created>
  <dcterms:modified xsi:type="dcterms:W3CDTF">2025-09-02T08:20:00Z</dcterms:modified>
</cp:coreProperties>
</file>